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6A03AF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E410CE">
        <w:trPr>
          <w:trHeight w:val="651"/>
        </w:trPr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E410CE" w:rsidP="00604948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Б1.О.1</w:t>
            </w:r>
            <w:r w:rsidR="00604948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E410C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F20D0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0476E7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1853"/>
        <w:gridCol w:w="1515"/>
        <w:gridCol w:w="283"/>
        <w:gridCol w:w="5919"/>
      </w:tblGrid>
      <w:tr w:rsidR="00A8758C" w:rsidTr="00F52307">
        <w:tc>
          <w:tcPr>
            <w:tcW w:w="2007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E410C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F52307">
        <w:tc>
          <w:tcPr>
            <w:tcW w:w="2007" w:type="pct"/>
            <w:gridSpan w:val="4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F52307">
        <w:trPr>
          <w:trHeight w:val="339"/>
        </w:trPr>
        <w:tc>
          <w:tcPr>
            <w:tcW w:w="5000" w:type="pct"/>
            <w:gridSpan w:val="5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F52307">
        <w:trPr>
          <w:trHeight w:val="339"/>
        </w:trPr>
        <w:tc>
          <w:tcPr>
            <w:tcW w:w="5000" w:type="pct"/>
            <w:gridSpan w:val="5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F52307">
        <w:tc>
          <w:tcPr>
            <w:tcW w:w="1098" w:type="pct"/>
            <w:gridSpan w:val="2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F52307">
        <w:tc>
          <w:tcPr>
            <w:tcW w:w="1098" w:type="pct"/>
            <w:gridSpan w:val="2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F52307" w:rsidTr="00F52307">
        <w:tc>
          <w:tcPr>
            <w:tcW w:w="1098" w:type="pct"/>
            <w:gridSpan w:val="2"/>
          </w:tcPr>
          <w:p w:rsidR="00F52307" w:rsidRPr="000A1895" w:rsidRDefault="00F52307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Доктор педагогических наук, профессор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F52307" w:rsidRPr="00B27923" w:rsidTr="00F52307">
        <w:tc>
          <w:tcPr>
            <w:tcW w:w="1098" w:type="pct"/>
            <w:gridSpan w:val="2"/>
          </w:tcPr>
          <w:p w:rsidR="00F52307" w:rsidRPr="00B27923" w:rsidRDefault="00F52307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b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Майковская Л.С.</w:t>
            </w:r>
          </w:p>
        </w:tc>
      </w:tr>
      <w:tr w:rsidR="00F52307" w:rsidRPr="00B27923" w:rsidTr="00F52307">
        <w:trPr>
          <w:gridBefore w:val="1"/>
          <w:wBefore w:w="161" w:type="pct"/>
          <w:trHeight w:val="87"/>
        </w:trPr>
        <w:tc>
          <w:tcPr>
            <w:tcW w:w="937" w:type="pct"/>
          </w:tcPr>
          <w:p w:rsidR="00F52307" w:rsidRPr="00B27923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lang w:eastAsia="zh-CN"/>
              </w:rPr>
            </w:pPr>
          </w:p>
        </w:tc>
      </w:tr>
      <w:tr w:rsidR="00F52307" w:rsidTr="00F52307">
        <w:trPr>
          <w:gridBefore w:val="1"/>
          <w:wBefore w:w="161" w:type="pct"/>
        </w:trPr>
        <w:tc>
          <w:tcPr>
            <w:tcW w:w="937" w:type="pct"/>
          </w:tcPr>
          <w:p w:rsidR="00F52307" w:rsidRPr="000A1895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Кандидат педагогических наук, доцент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F52307" w:rsidRPr="0006671D" w:rsidTr="00F52307">
        <w:trPr>
          <w:gridBefore w:val="1"/>
          <w:wBefore w:w="161" w:type="pct"/>
          <w:trHeight w:val="87"/>
        </w:trPr>
        <w:tc>
          <w:tcPr>
            <w:tcW w:w="937" w:type="pct"/>
          </w:tcPr>
          <w:p w:rsidR="00F52307" w:rsidRPr="0006671D" w:rsidRDefault="00F52307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F52307" w:rsidRPr="0006671D" w:rsidRDefault="00F52307" w:rsidP="00523A09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Климай Е.В.</w:t>
            </w:r>
          </w:p>
        </w:tc>
      </w:tr>
      <w:tr w:rsidR="00A8758C" w:rsidRPr="00B27923" w:rsidTr="00F52307">
        <w:tc>
          <w:tcPr>
            <w:tcW w:w="5000" w:type="pct"/>
            <w:gridSpan w:val="5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F52307">
        <w:tc>
          <w:tcPr>
            <w:tcW w:w="5000" w:type="pct"/>
            <w:gridSpan w:val="5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F52307">
        <w:trPr>
          <w:trHeight w:val="83"/>
        </w:trPr>
        <w:tc>
          <w:tcPr>
            <w:tcW w:w="1864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F52307">
        <w:tc>
          <w:tcPr>
            <w:tcW w:w="1864" w:type="pct"/>
            <w:gridSpan w:val="3"/>
          </w:tcPr>
          <w:p w:rsidR="00A8758C" w:rsidRPr="00B27923" w:rsidRDefault="006A233A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E23042" w:rsidRPr="00FE506E" w:rsidRDefault="00E23042" w:rsidP="005F2775">
      <w:pPr>
        <w:pStyle w:val="23"/>
        <w:tabs>
          <w:tab w:val="left" w:pos="660"/>
          <w:tab w:val="right" w:leader="dot" w:pos="9344"/>
        </w:tabs>
        <w:spacing w:line="360" w:lineRule="auto"/>
        <w:ind w:left="567" w:hanging="567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E410CE" w:rsidRPr="00DB6B46" w:rsidTr="006A3C8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DB6B46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E410CE" w:rsidRPr="00DB6B46" w:rsidTr="006A3C84">
        <w:trPr>
          <w:trHeight w:val="2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 xml:space="preserve">УК-6 </w:t>
            </w:r>
          </w:p>
        </w:tc>
        <w:tc>
          <w:tcPr>
            <w:tcW w:w="4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</w:tr>
      <w:tr w:rsidR="00E410CE" w:rsidRPr="00DB6B46" w:rsidTr="006A3C84">
        <w:trPr>
          <w:trHeight w:val="2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b/>
                <w:bCs/>
                <w:color w:val="000000"/>
                <w:szCs w:val="28"/>
              </w:rPr>
            </w:pPr>
            <w:r w:rsidRPr="00DB6B46">
              <w:rPr>
                <w:b/>
                <w:bCs/>
                <w:color w:val="000000"/>
                <w:szCs w:val="28"/>
              </w:rPr>
              <w:t>ОПК-4</w:t>
            </w:r>
          </w:p>
        </w:tc>
        <w:tc>
          <w:tcPr>
            <w:tcW w:w="4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0CE" w:rsidRPr="00DB6B46" w:rsidRDefault="00E410CE" w:rsidP="006A3C84">
            <w:pPr>
              <w:rPr>
                <w:color w:val="000000"/>
                <w:szCs w:val="28"/>
              </w:rPr>
            </w:pPr>
            <w:r w:rsidRPr="00DB6B46">
              <w:rPr>
                <w:color w:val="000000"/>
                <w:szCs w:val="28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DB6B46">
              <w:rPr>
                <w:color w:val="000000"/>
                <w:szCs w:val="28"/>
              </w:rPr>
              <w:br/>
              <w:t xml:space="preserve">деятельности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410CE" w:rsidRPr="00871BF9" w:rsidTr="006A3C84"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Индикаторы достижения</w:t>
            </w:r>
            <w:r w:rsidRPr="00871BF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E410CE" w:rsidRPr="00871BF9" w:rsidRDefault="00E410CE" w:rsidP="006A3C84">
            <w:pPr>
              <w:jc w:val="center"/>
              <w:rPr>
                <w:b/>
                <w:bCs/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УК-1</w:t>
            </w:r>
            <w:r w:rsidRPr="00871BF9">
              <w:rPr>
                <w:color w:val="000000"/>
              </w:rPr>
              <w:br/>
              <w:t>Способен</w:t>
            </w:r>
            <w:r w:rsidRPr="00871BF9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УК-1.1 </w:t>
            </w:r>
            <w:r w:rsidRPr="00871BF9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УК-1.2 </w:t>
            </w:r>
            <w:r w:rsidRPr="00871BF9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УК-1.3 </w:t>
            </w:r>
            <w:r w:rsidRPr="00871BF9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УК-1.4 </w:t>
            </w:r>
            <w:r w:rsidRPr="00871BF9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УК-1.5 </w:t>
            </w:r>
            <w:r w:rsidRPr="00871BF9">
              <w:rPr>
                <w:color w:val="000000"/>
              </w:rPr>
              <w:br/>
              <w:t xml:space="preserve"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</w:t>
            </w:r>
            <w:r w:rsidRPr="00871BF9">
              <w:rPr>
                <w:color w:val="000000"/>
              </w:rPr>
              <w:lastRenderedPageBreak/>
              <w:t>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Знать:</w:t>
            </w:r>
            <w:r w:rsidRPr="00871BF9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871BF9">
              <w:rPr>
                <w:color w:val="000000"/>
              </w:rPr>
              <w:br/>
              <w:t>– этапы исторического развития человечества;</w:t>
            </w:r>
            <w:r w:rsidRPr="00871BF9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871BF9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871BF9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871BF9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871BF9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871BF9">
              <w:rPr>
                <w:color w:val="000000"/>
              </w:rPr>
              <w:br/>
              <w:t xml:space="preserve">– формировать и аргументировано отстаивать собственную позицию по </w:t>
            </w:r>
            <w:r w:rsidRPr="00871BF9">
              <w:rPr>
                <w:color w:val="000000"/>
              </w:rPr>
              <w:lastRenderedPageBreak/>
              <w:t>различным проблемам;</w:t>
            </w:r>
            <w:r w:rsidRPr="00871BF9">
              <w:rPr>
                <w:color w:val="000000"/>
              </w:rPr>
              <w:br/>
              <w:t>– использовать полученные теоретические знания о</w:t>
            </w:r>
            <w:r w:rsidRPr="00871BF9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871BF9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871BF9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871BF9">
              <w:rPr>
                <w:color w:val="000000"/>
              </w:rPr>
              <w:br/>
              <w:t>– навыками рефлексии, самооценки, самоконтроля;</w:t>
            </w:r>
            <w:r w:rsidRPr="00871BF9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УК-6</w:t>
            </w:r>
            <w:r w:rsidRPr="00871BF9">
              <w:rPr>
                <w:color w:val="000000"/>
              </w:rPr>
              <w:br/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УК-6.1 </w:t>
            </w:r>
            <w:r w:rsidRPr="00871BF9">
              <w:rPr>
                <w:color w:val="000000"/>
              </w:rPr>
              <w:br/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УК-6.2 </w:t>
            </w:r>
            <w:r w:rsidRPr="00871BF9">
              <w:rPr>
                <w:color w:val="000000"/>
              </w:rPr>
              <w:br/>
              <w:t>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УК-6.3 </w:t>
            </w:r>
            <w:r w:rsidRPr="00871BF9">
              <w:rPr>
                <w:color w:val="000000"/>
              </w:rPr>
              <w:br/>
              <w:t xml:space="preserve">Критически оценивает эффективность использования времени при решении поставленных </w:t>
            </w:r>
            <w:r w:rsidRPr="00871BF9">
              <w:rPr>
                <w:color w:val="000000"/>
              </w:rPr>
              <w:lastRenderedPageBreak/>
              <w:t>задач, а также относительно полученного результата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УК-6.4 </w:t>
            </w:r>
            <w:r w:rsidRPr="00871BF9">
              <w:rPr>
                <w:color w:val="000000"/>
              </w:rPr>
              <w:br/>
              <w:t>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Знать:</w:t>
            </w:r>
            <w:r w:rsidRPr="00871BF9">
              <w:rPr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871BF9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871BF9">
              <w:rPr>
                <w:color w:val="000000"/>
              </w:rPr>
              <w:br/>
              <w:t>возможностей;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E410CE" w:rsidRPr="00871BF9" w:rsidTr="006A3C84"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lastRenderedPageBreak/>
              <w:t>ОПК-4</w:t>
            </w:r>
            <w:r w:rsidRPr="00871BF9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color w:val="000000"/>
              </w:rPr>
              <w:t xml:space="preserve">ОПК-4.1 </w:t>
            </w:r>
            <w:r w:rsidRPr="00871BF9">
              <w:rPr>
                <w:color w:val="000000"/>
              </w:rPr>
              <w:br/>
              <w:t>Эффективно пользуется современными инструментами поиска информации 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ОПК-4.2 </w:t>
            </w:r>
            <w:r w:rsidRPr="00871BF9">
              <w:rPr>
                <w:color w:val="000000"/>
              </w:rPr>
              <w:br/>
              <w:t>Осуществляет сбор, анализ и систематизацию информации, организовывает ее хранение</w:t>
            </w:r>
            <w:r w:rsidRPr="00871BF9">
              <w:rPr>
                <w:color w:val="000000"/>
              </w:rPr>
              <w:br/>
            </w:r>
            <w:r w:rsidRPr="00871BF9">
              <w:rPr>
                <w:color w:val="000000"/>
              </w:rPr>
              <w:br/>
              <w:t xml:space="preserve">ОПК-4.3 </w:t>
            </w:r>
            <w:r w:rsidRPr="00871BF9">
              <w:rPr>
                <w:color w:val="000000"/>
              </w:rPr>
              <w:br/>
              <w:t>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Знать:</w:t>
            </w:r>
            <w:r w:rsidRPr="00871BF9">
              <w:rPr>
                <w:color w:val="000000"/>
              </w:rPr>
              <w:br/>
              <w:t>– основные инструменты поиска информации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Уметь:</w:t>
            </w:r>
            <w:r w:rsidRPr="00871BF9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E410CE" w:rsidRPr="00871BF9" w:rsidTr="006A3C84"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410CE" w:rsidRPr="00871BF9" w:rsidRDefault="00E410CE" w:rsidP="006A3C84">
            <w:pPr>
              <w:rPr>
                <w:color w:val="000000"/>
              </w:rPr>
            </w:pPr>
            <w:r w:rsidRPr="00871BF9">
              <w:rPr>
                <w:b/>
                <w:bCs/>
                <w:color w:val="000000"/>
              </w:rPr>
              <w:t>Владеть:</w:t>
            </w:r>
            <w:r w:rsidRPr="00871BF9">
              <w:rPr>
                <w:color w:val="000000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871BF9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871BF9">
              <w:rPr>
                <w:color w:val="000000"/>
              </w:rPr>
              <w:br/>
              <w:t>музыкального искусства;</w:t>
            </w:r>
          </w:p>
        </w:tc>
      </w:tr>
    </w:tbl>
    <w:p w:rsidR="00F52307" w:rsidRDefault="00F52307" w:rsidP="00E410CE">
      <w:pPr>
        <w:pStyle w:val="af1"/>
        <w:ind w:left="0"/>
        <w:jc w:val="right"/>
      </w:pPr>
    </w:p>
    <w:p w:rsidR="00F52307" w:rsidRDefault="00F52307">
      <w:pPr>
        <w:spacing w:after="200" w:line="276" w:lineRule="auto"/>
      </w:pPr>
      <w:r>
        <w:br w:type="page"/>
      </w:r>
    </w:p>
    <w:p w:rsidR="00F52307" w:rsidRPr="00F52307" w:rsidRDefault="00F52307" w:rsidP="00F52307">
      <w:pPr>
        <w:ind w:firstLine="709"/>
        <w:jc w:val="both"/>
        <w:rPr>
          <w:b/>
        </w:rPr>
      </w:pPr>
      <w:r w:rsidRPr="00F52307">
        <w:rPr>
          <w:b/>
        </w:rPr>
        <w:lastRenderedPageBreak/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F52307" w:rsidRPr="00F52307" w:rsidRDefault="00F52307" w:rsidP="00F52307">
      <w:pPr>
        <w:jc w:val="center"/>
        <w:rPr>
          <w:b/>
        </w:rPr>
      </w:pPr>
    </w:p>
    <w:p w:rsidR="00F52307" w:rsidRPr="00F52307" w:rsidRDefault="00F52307" w:rsidP="00F52307">
      <w:pPr>
        <w:rPr>
          <w:i/>
        </w:rPr>
      </w:pPr>
      <w:r w:rsidRPr="00F52307">
        <w:rPr>
          <w:b/>
        </w:rPr>
        <w:t xml:space="preserve">2.1. Задания репродуктивного уровня </w:t>
      </w:r>
    </w:p>
    <w:p w:rsidR="00F52307" w:rsidRPr="00F52307" w:rsidRDefault="00F52307" w:rsidP="00F52307">
      <w:r w:rsidRPr="00F52307">
        <w:rPr>
          <w:b/>
        </w:rPr>
        <w:t xml:space="preserve">2.1.1. </w:t>
      </w:r>
      <w:r w:rsidRPr="00F52307">
        <w:rPr>
          <w:b/>
          <w:bCs/>
          <w:lang w:eastAsia="zh-CN"/>
        </w:rPr>
        <w:t xml:space="preserve">Вопросы входного контроля: </w:t>
      </w:r>
    </w:p>
    <w:p w:rsidR="00F52307" w:rsidRPr="00F52307" w:rsidRDefault="00F52307" w:rsidP="00F52307">
      <w:pPr>
        <w:jc w:val="both"/>
        <w:rPr>
          <w:b/>
          <w:bCs/>
          <w:lang w:eastAsia="zh-CN"/>
        </w:rPr>
      </w:pPr>
      <w:r w:rsidRPr="00F52307">
        <w:rPr>
          <w:b/>
          <w:bCs/>
          <w:lang w:eastAsia="zh-CN"/>
        </w:rPr>
        <w:t>Вопросы для входного контроля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1. Раскройте сущность и содержание научно-исследовательской деятельности музыканта на примере выбранной проблемы.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2. Подтвердите на примерах, что социальный заказ общества является основой актуальности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3. Перечислите основные этапы научно-исследовательской деятельности, дайте их характеристику?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4. Охарактеризуйте особенности и содержание теоретических методов: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анализ, синтез, индукция, дедукция, моделирование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5. Охарактеризуйте особенности и содержание эмпирических методов: наблюдение, опрос, анкетирование, тест, интервью, беседа, эксперимент и др.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6. В чем вы видите особенности определения содержания Объекта и Предмета исследования? (Приведите примеры)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7. Особенности выдвижения Цели и Задач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8. Особенности выдвижения гипотезы в исследовании?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9. Что означают и как определяются методологические основы исследования?</w:t>
      </w:r>
    </w:p>
    <w:p w:rsidR="00F52307" w:rsidRPr="00F52307" w:rsidRDefault="00F52307" w:rsidP="00F52307">
      <w:pPr>
        <w:widowControl w:val="0"/>
        <w:jc w:val="both"/>
        <w:rPr>
          <w:b/>
          <w:lang w:eastAsia="zh-CN"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2.2. Задания реконструктивного уровня:</w:t>
      </w:r>
      <w:r w:rsidRPr="00F52307">
        <w:t xml:space="preserve"> </w:t>
      </w:r>
      <w:r w:rsidRPr="00F52307">
        <w:rPr>
          <w:b/>
        </w:rPr>
        <w:t xml:space="preserve"> </w:t>
      </w:r>
    </w:p>
    <w:p w:rsidR="00F52307" w:rsidRPr="00F52307" w:rsidRDefault="00F52307" w:rsidP="00F52307">
      <w:pPr>
        <w:widowControl w:val="0"/>
        <w:rPr>
          <w:b/>
          <w:lang w:eastAsia="zh-CN"/>
        </w:rPr>
      </w:pPr>
      <w:r w:rsidRPr="00F52307">
        <w:rPr>
          <w:b/>
          <w:lang w:eastAsia="zh-CN"/>
        </w:rPr>
        <w:t xml:space="preserve">Тестирование </w:t>
      </w:r>
    </w:p>
    <w:p w:rsidR="00F52307" w:rsidRPr="00F52307" w:rsidRDefault="00F52307" w:rsidP="00F52307">
      <w:pPr>
        <w:jc w:val="center"/>
        <w:rPr>
          <w:b/>
        </w:rPr>
      </w:pPr>
      <w:r w:rsidRPr="00F52307">
        <w:rPr>
          <w:b/>
        </w:rPr>
        <w:t>Тест 1</w:t>
      </w:r>
    </w:p>
    <w:p w:rsidR="00F52307" w:rsidRPr="00F52307" w:rsidRDefault="00F52307" w:rsidP="00F52307">
      <w:pPr>
        <w:jc w:val="both"/>
        <w:rPr>
          <w:b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1. Научная работа отличается от всякой другой своей целью:</w:t>
      </w:r>
    </w:p>
    <w:p w:rsidR="00F52307" w:rsidRPr="00F52307" w:rsidRDefault="00F52307" w:rsidP="00F52307">
      <w:pPr>
        <w:jc w:val="both"/>
      </w:pPr>
      <w:r w:rsidRPr="00F52307">
        <w:t xml:space="preserve">а) получить новое научное знание;  </w:t>
      </w:r>
    </w:p>
    <w:p w:rsidR="00F52307" w:rsidRPr="00F52307" w:rsidRDefault="00F52307" w:rsidP="00F52307">
      <w:pPr>
        <w:jc w:val="both"/>
      </w:pPr>
      <w:r w:rsidRPr="00F52307">
        <w:t>б) записать ценные мысли;</w:t>
      </w:r>
    </w:p>
    <w:p w:rsidR="00F52307" w:rsidRPr="00F52307" w:rsidRDefault="00F52307" w:rsidP="00F52307">
      <w:pPr>
        <w:jc w:val="both"/>
      </w:pPr>
      <w:r w:rsidRPr="00F52307">
        <w:t>в) реализовать свои возможности.</w:t>
      </w:r>
    </w:p>
    <w:p w:rsidR="00F52307" w:rsidRPr="00F52307" w:rsidRDefault="00F52307" w:rsidP="00F52307">
      <w:pPr>
        <w:jc w:val="both"/>
        <w:rPr>
          <w:shd w:val="clear" w:color="auto" w:fill="FFFFFF"/>
        </w:rPr>
      </w:pPr>
      <w:r w:rsidRPr="00F52307">
        <w:rPr>
          <w:shd w:val="clear" w:color="auto" w:fill="FFFFFF"/>
        </w:rPr>
        <w:t>Правильный ответ: а</w:t>
      </w:r>
    </w:p>
    <w:p w:rsidR="00F52307" w:rsidRPr="00F52307" w:rsidRDefault="00F52307" w:rsidP="00F52307">
      <w:pPr>
        <w:jc w:val="both"/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2. Тема исследования – это:</w:t>
      </w:r>
    </w:p>
    <w:p w:rsidR="00F52307" w:rsidRPr="00F52307" w:rsidRDefault="00F52307" w:rsidP="00F52307">
      <w:pPr>
        <w:jc w:val="both"/>
      </w:pPr>
      <w:r w:rsidRPr="00F52307">
        <w:t xml:space="preserve">а) частный вопрос той или иной проблемы;  </w:t>
      </w:r>
    </w:p>
    <w:p w:rsidR="00F52307" w:rsidRPr="00F52307" w:rsidRDefault="00F52307" w:rsidP="00F52307">
      <w:pPr>
        <w:jc w:val="both"/>
      </w:pPr>
      <w:r w:rsidRPr="00F52307">
        <w:t>б) одна из задач, стоящая перед данной отраслью знаний;</w:t>
      </w:r>
    </w:p>
    <w:p w:rsidR="00F52307" w:rsidRPr="00F52307" w:rsidRDefault="00F52307" w:rsidP="00F52307">
      <w:pPr>
        <w:jc w:val="both"/>
      </w:pPr>
      <w:r w:rsidRPr="00F52307">
        <w:t>в) проблемная ситуация.</w:t>
      </w:r>
    </w:p>
    <w:p w:rsidR="00F52307" w:rsidRPr="00F52307" w:rsidRDefault="00F52307" w:rsidP="00F52307">
      <w:pPr>
        <w:jc w:val="both"/>
        <w:rPr>
          <w:shd w:val="clear" w:color="auto" w:fill="FFFFFF"/>
        </w:rPr>
      </w:pPr>
      <w:r w:rsidRPr="00F52307">
        <w:rPr>
          <w:shd w:val="clear" w:color="auto" w:fill="FFFFFF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3. В формулировке темы: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должна просматриваться актуальность;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должны просматриваться актуальность и то новое, что заключено в содержании, результатах и выводах;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должна просматриваться научная новизна;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должна просматриваться практическая значимость.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б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4. Объект исследования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 явление;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lastRenderedPageBreak/>
        <w:t>б) процесс, избранный для изучения;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явление или процесс, избранный для изучения;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явление, избранное для изучения.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b/>
          <w:color w:val="000000"/>
        </w:rPr>
        <w:t>5. Предмет исследования – это</w:t>
      </w:r>
      <w:r w:rsidRPr="00F52307">
        <w:rPr>
          <w:color w:val="000000"/>
        </w:rPr>
        <w:t>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то, на что направлено исследование;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явление окружающей действительности;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научное определение;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то, что находится в границах объекта.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Правильные ответы: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6. Неправильный выбор объекта или предмета исследования: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может привести к теоретическим ошибкам;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может привести к неправильным выводам;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может привести к практическим ошибкам;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может привести к ошибкам теоретического и практического характера.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7. Цель исследования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представление о результате, то, что должно быть достигнуто в итоге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конечный результат;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направление научной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улучшение здоровья населения.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8. Цель и задачи исследования: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позволяют определить логику, основные шаги, ведущие к разрешению проблемы и достижению результатов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улучшение здоровья населения;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позволяют определить основные шаги работы;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позволяют определить логику работы.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а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9. Гипотеза (от гр. hipothesis - основание, предположение) – это: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практическое обобщение;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теоретическое заключение;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научное решение;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научное предположение, требующее проверки на опыте и теоретического обоснования, подтверждения.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г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 xml:space="preserve">10. Введение как структурный элемент научного исследования НЕ включает в себя: </w:t>
      </w:r>
    </w:p>
    <w:p w:rsidR="00F52307" w:rsidRPr="00F52307" w:rsidRDefault="00F52307" w:rsidP="00F52307">
      <w:pPr>
        <w:jc w:val="both"/>
      </w:pPr>
      <w:r w:rsidRPr="00F52307">
        <w:t>а) обоснование актуальности темы</w:t>
      </w:r>
    </w:p>
    <w:p w:rsidR="00F52307" w:rsidRPr="00F52307" w:rsidRDefault="00F52307" w:rsidP="00F52307">
      <w:pPr>
        <w:jc w:val="both"/>
      </w:pPr>
      <w:r w:rsidRPr="00F52307">
        <w:t>б) замысел работы, ее цель и задачи</w:t>
      </w:r>
    </w:p>
    <w:p w:rsidR="00F52307" w:rsidRPr="00F52307" w:rsidRDefault="00F52307" w:rsidP="00F52307">
      <w:pPr>
        <w:jc w:val="both"/>
      </w:pPr>
      <w:r w:rsidRPr="00F52307">
        <w:t>в) предполагаемые методы и способы достижения поставленных цели и задач</w:t>
      </w:r>
    </w:p>
    <w:p w:rsidR="00F52307" w:rsidRPr="00F52307" w:rsidRDefault="00F52307" w:rsidP="00F52307">
      <w:pPr>
        <w:jc w:val="both"/>
      </w:pPr>
      <w:r w:rsidRPr="00F52307">
        <w:t>г) выводы и заключения.</w:t>
      </w:r>
    </w:p>
    <w:p w:rsidR="00F52307" w:rsidRPr="00F52307" w:rsidRDefault="00F52307" w:rsidP="00F52307">
      <w:pPr>
        <w:jc w:val="both"/>
      </w:pPr>
      <w:r w:rsidRPr="00F52307">
        <w:t>Правильный ответ: г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Тест 2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lastRenderedPageBreak/>
        <w:t>1. Какой метод определяется следующим образом: «целенаправленное изучение предметов, опирающееся в основном на данные органов чувств»?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A)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эксперимент;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наблюдение;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сравнение;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интервью.</w:t>
      </w:r>
    </w:p>
    <w:p w:rsidR="00F52307" w:rsidRPr="00F52307" w:rsidRDefault="00F52307" w:rsidP="00F52307">
      <w:pPr>
        <w:jc w:val="both"/>
      </w:pPr>
      <w:r w:rsidRPr="00F52307">
        <w:t>Правильный ответ: В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2. Какой метод определяется следующим образом: «изучение явления в специально создаваемых, контролируемых условиях»?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A)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эксперимент;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наблюдение;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сравнение;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интервью.</w:t>
      </w:r>
    </w:p>
    <w:p w:rsidR="00F52307" w:rsidRPr="00F52307" w:rsidRDefault="00F52307" w:rsidP="00F52307">
      <w:pPr>
        <w:jc w:val="both"/>
      </w:pPr>
      <w:r w:rsidRPr="00F52307">
        <w:t>Правильный ответ: Б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  <w:r w:rsidRPr="00F52307">
        <w:rPr>
          <w:rFonts w:ascii="Times New Roman" w:hAnsi="Times New Roman"/>
          <w:b/>
          <w:color w:val="000000"/>
        </w:rPr>
        <w:t>3. Какой метод определяется следующим образом: «объединение различных сторон, частей предмета в единое целое»?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А) индукция;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Б) дедукция;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В) анализ;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Г) синтез;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Д) обобщение;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 w:rsidRPr="00F52307">
        <w:rPr>
          <w:rFonts w:ascii="Times New Roman" w:hAnsi="Times New Roman"/>
          <w:color w:val="000000"/>
        </w:rPr>
        <w:t>Е) абстрагирование.</w:t>
      </w:r>
    </w:p>
    <w:p w:rsidR="00F52307" w:rsidRPr="00F52307" w:rsidRDefault="00F52307" w:rsidP="00F52307">
      <w:pPr>
        <w:jc w:val="both"/>
      </w:pPr>
      <w:r w:rsidRPr="00F52307">
        <w:t>Правильный ответ: В</w:t>
      </w:r>
    </w:p>
    <w:p w:rsidR="00F52307" w:rsidRPr="00F52307" w:rsidRDefault="00F52307" w:rsidP="00F52307">
      <w:pPr>
        <w:pStyle w:val="ae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b/>
          <w:color w:val="000000"/>
        </w:rPr>
      </w:pPr>
    </w:p>
    <w:p w:rsidR="00F52307" w:rsidRPr="00F52307" w:rsidRDefault="00F52307" w:rsidP="00F52307">
      <w:pPr>
        <w:shd w:val="clear" w:color="auto" w:fill="FFFFFF"/>
        <w:jc w:val="both"/>
        <w:rPr>
          <w:b/>
          <w:color w:val="000000"/>
        </w:rPr>
      </w:pPr>
      <w:r w:rsidRPr="00F52307">
        <w:rPr>
          <w:b/>
          <w:color w:val="000000"/>
        </w:rPr>
        <w:t>4. При завершении научной и методической работы подводят итоги и определяют главное: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А) заключение;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Б) выводы;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В) какое новое знание получено, и каково его значение для науки и практики;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Г) какое новое знание получено.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5.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– это:</w:t>
      </w:r>
    </w:p>
    <w:p w:rsidR="00F52307" w:rsidRPr="00F52307" w:rsidRDefault="00F52307" w:rsidP="00F52307">
      <w:pPr>
        <w:jc w:val="both"/>
      </w:pPr>
      <w:r w:rsidRPr="00F52307">
        <w:t>А) сборник научных статей;</w:t>
      </w:r>
    </w:p>
    <w:p w:rsidR="00F52307" w:rsidRPr="00F52307" w:rsidRDefault="00F52307" w:rsidP="00F52307">
      <w:r w:rsidRPr="00F52307">
        <w:t>Б) монография;</w:t>
      </w:r>
    </w:p>
    <w:p w:rsidR="00F52307" w:rsidRPr="00F52307" w:rsidRDefault="00F52307" w:rsidP="00F52307">
      <w:r w:rsidRPr="00F52307">
        <w:t>В) рецензия;</w:t>
      </w:r>
    </w:p>
    <w:p w:rsidR="00F52307" w:rsidRPr="00F52307" w:rsidRDefault="00F52307" w:rsidP="00F52307">
      <w:r w:rsidRPr="00F52307">
        <w:t>Г) брошюра.</w:t>
      </w:r>
    </w:p>
    <w:p w:rsidR="00F52307" w:rsidRPr="00F52307" w:rsidRDefault="00F52307" w:rsidP="00F52307">
      <w:pPr>
        <w:shd w:val="clear" w:color="auto" w:fill="FFFFFF"/>
        <w:jc w:val="both"/>
        <w:rPr>
          <w:color w:val="000000"/>
        </w:rPr>
      </w:pPr>
      <w:r w:rsidRPr="00F52307">
        <w:rPr>
          <w:color w:val="000000"/>
        </w:rPr>
        <w:t>Правильный ответ: В</w:t>
      </w:r>
    </w:p>
    <w:p w:rsidR="00F52307" w:rsidRPr="00F52307" w:rsidRDefault="00F52307" w:rsidP="00F52307"/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i/>
        </w:rPr>
      </w:pPr>
      <w:r w:rsidRPr="00F52307">
        <w:rPr>
          <w:b/>
        </w:rPr>
        <w:t xml:space="preserve">2.3. Задания практико-ориентированного и/или исследовательского уровня: </w:t>
      </w:r>
    </w:p>
    <w:p w:rsidR="00F52307" w:rsidRPr="00F52307" w:rsidRDefault="00F52307" w:rsidP="00F52307">
      <w:pPr>
        <w:widowControl w:val="0"/>
        <w:jc w:val="both"/>
        <w:rPr>
          <w:b/>
        </w:rPr>
      </w:pPr>
      <w:r w:rsidRPr="00F52307">
        <w:rPr>
          <w:b/>
          <w:lang w:eastAsia="zh-CN"/>
        </w:rPr>
        <w:t xml:space="preserve">Вопросы и задания  для проведения текущего контроля </w:t>
      </w:r>
      <w:r w:rsidRPr="00F52307">
        <w:rPr>
          <w:b/>
        </w:rPr>
        <w:t xml:space="preserve">                                                                                  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1. В чем вы видите особенности построения экспериментальной части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2. Охарактеризуйте пилотажную часть исследования, ее значение и особенности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3. Охарактеризуйте констатирующий этап эксперимента?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lastRenderedPageBreak/>
        <w:t>4. Охарактеризуйте формирующий этап эксперимента?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5. Раскройте особенности контрольного этапа эксперимента на основе полученных данных?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6.Охарактеризуйте систему измерений проводимых в процессе экспериментальной работы?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7. Особенности статистической обработки данных проведенного исследования?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8.Какая проблема в следующей теме «Воспитание эстетических интересов у у детей на уроках музыки в школе»?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9. Определите в данной теме:</w:t>
      </w:r>
    </w:p>
    <w:p w:rsidR="00F52307" w:rsidRPr="00F52307" w:rsidRDefault="00F52307" w:rsidP="00F52307">
      <w:pPr>
        <w:autoSpaceDE w:val="0"/>
        <w:autoSpaceDN w:val="0"/>
        <w:adjustRightInd w:val="0"/>
      </w:pPr>
      <w:r w:rsidRPr="00F52307">
        <w:t>Объект, предмет, цель, задачи, гипотезу, методологические основы.</w:t>
      </w:r>
    </w:p>
    <w:p w:rsidR="00F52307" w:rsidRPr="00F52307" w:rsidRDefault="00F52307" w:rsidP="00F52307">
      <w:pPr>
        <w:ind w:firstLine="709"/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2.4. Промежуточная аттестация</w:t>
      </w:r>
    </w:p>
    <w:p w:rsidR="00F52307" w:rsidRPr="00F52307" w:rsidRDefault="00F52307" w:rsidP="00F5230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F52307">
        <w:rPr>
          <w:b/>
        </w:rPr>
        <w:t>Проверка всех письменных материалов по разделам дисциплины: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Разработка аппарата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Определение методологических характеристик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Определение методологической основы исследования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Подбор теоретических методов исследования в зависимости от выбранной темы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</w:pPr>
      <w:r w:rsidRPr="00F52307">
        <w:t>Подбор эмпирических методов исследования в зависимости от выбранной темы</w:t>
      </w:r>
    </w:p>
    <w:p w:rsidR="00F52307" w:rsidRPr="00F52307" w:rsidRDefault="00F52307" w:rsidP="00F52307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52307">
        <w:t>Составление конспекта по написанию  выпускной квалификационной работы</w:t>
      </w:r>
    </w:p>
    <w:p w:rsidR="00F52307" w:rsidRPr="00F52307" w:rsidRDefault="00F52307" w:rsidP="00F52307">
      <w:pPr>
        <w:jc w:val="both"/>
        <w:rPr>
          <w:b/>
          <w:i/>
        </w:rPr>
      </w:pPr>
    </w:p>
    <w:p w:rsidR="00F52307" w:rsidRPr="00F52307" w:rsidRDefault="00F52307" w:rsidP="00F52307">
      <w:pPr>
        <w:jc w:val="both"/>
        <w:rPr>
          <w:b/>
        </w:rPr>
      </w:pPr>
    </w:p>
    <w:p w:rsidR="00F52307" w:rsidRPr="00F52307" w:rsidRDefault="00F52307" w:rsidP="00F52307">
      <w:pPr>
        <w:jc w:val="both"/>
        <w:rPr>
          <w:b/>
        </w:rPr>
      </w:pPr>
      <w:r w:rsidRPr="00F52307">
        <w:rPr>
          <w:b/>
        </w:rPr>
        <w:t>2.5. Описание показателей и критериев оценивания компетенций, описание шкал оценивания</w:t>
      </w:r>
    </w:p>
    <w:p w:rsidR="00F52307" w:rsidRPr="00F52307" w:rsidRDefault="00F52307" w:rsidP="00F52307">
      <w:pPr>
        <w:rPr>
          <w:i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t>2.5.1. Оценивание ответов на вопросы входного и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F52307" w:rsidRPr="00F52307" w:rsidTr="00F52307">
        <w:trPr>
          <w:trHeight w:val="70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Показатели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Критерии</w:t>
            </w:r>
          </w:p>
        </w:tc>
      </w:tr>
      <w:tr w:rsidR="00F52307" w:rsidRPr="00F52307" w:rsidTr="00F52307">
        <w:trPr>
          <w:trHeight w:val="110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Отлично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F52307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Полный, грамотный  ответ на вопрос. 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4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В отборе материала, логических рассуждениях и выводах нет ошибок, получен полный  ответ на поставленный вопрос.</w:t>
            </w:r>
          </w:p>
        </w:tc>
      </w:tr>
      <w:tr w:rsidR="00F52307" w:rsidRPr="00F52307" w:rsidTr="00F52307">
        <w:trPr>
          <w:trHeight w:val="93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Хорошо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Найден правильный алгоритм ответа на поставленный вопрос, однако ответ недостаточно полный. </w:t>
            </w:r>
          </w:p>
        </w:tc>
      </w:tr>
      <w:tr w:rsidR="00F52307" w:rsidRPr="00F52307" w:rsidTr="00F52307">
        <w:trPr>
          <w:trHeight w:val="53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03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Ответ на вопрос раскрыт частично, но отсутствует логика в изложении материала. </w:t>
            </w:r>
          </w:p>
        </w:tc>
      </w:tr>
      <w:tr w:rsidR="00F52307" w:rsidRPr="00F52307" w:rsidTr="00F52307">
        <w:trPr>
          <w:trHeight w:val="62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Неудовлетвори</w:t>
            </w:r>
            <w:r w:rsidRPr="00F52307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F52307" w:rsidRDefault="00F52307" w:rsidP="00F52307">
      <w:pPr>
        <w:rPr>
          <w:b/>
        </w:rPr>
      </w:pPr>
    </w:p>
    <w:p w:rsidR="00F52307" w:rsidRDefault="00F5230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52307" w:rsidRPr="00F52307" w:rsidRDefault="00F52307" w:rsidP="00F52307">
      <w:pPr>
        <w:rPr>
          <w:b/>
        </w:rPr>
      </w:pPr>
      <w:r w:rsidRPr="00F52307">
        <w:rPr>
          <w:b/>
        </w:rPr>
        <w:lastRenderedPageBreak/>
        <w:t>2.5.2.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F52307" w:rsidRPr="00F52307" w:rsidTr="00F52307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Критерии</w:t>
            </w:r>
          </w:p>
        </w:tc>
      </w:tr>
      <w:tr w:rsidR="00F52307" w:rsidRPr="00F52307" w:rsidTr="00F52307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Отлично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1. Правильный ответ на вопрос.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Получены правильные ответы на все поставленные вопросы.</w:t>
            </w:r>
          </w:p>
        </w:tc>
      </w:tr>
      <w:tr w:rsidR="00F52307" w:rsidRPr="00F52307" w:rsidTr="00F52307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Хорошо</w:t>
            </w:r>
          </w:p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F52307" w:rsidRPr="00F52307" w:rsidTr="00F52307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52307">
              <w:rPr>
                <w:rStyle w:val="34"/>
                <w:sz w:val="24"/>
                <w:szCs w:val="24"/>
              </w:rPr>
              <w:t xml:space="preserve">На два-три вопроса получен неправильный ответ </w:t>
            </w:r>
          </w:p>
        </w:tc>
      </w:tr>
      <w:tr w:rsidR="00F52307" w:rsidRPr="00F52307" w:rsidTr="00F52307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Неудовлетвори</w:t>
            </w:r>
            <w:r w:rsidRPr="00F52307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307" w:rsidRPr="00F52307" w:rsidRDefault="00F52307" w:rsidP="00523A09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F52307"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F52307" w:rsidRPr="00F52307" w:rsidRDefault="00F52307" w:rsidP="00F52307">
      <w:pPr>
        <w:rPr>
          <w:b/>
        </w:rPr>
      </w:pPr>
    </w:p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  <w:u w:val="none"/>
        </w:rPr>
      </w:pPr>
      <w:r w:rsidRPr="00F52307">
        <w:rPr>
          <w:rStyle w:val="afd"/>
          <w:bCs w:val="0"/>
          <w:sz w:val="24"/>
          <w:szCs w:val="24"/>
          <w:u w:val="none"/>
        </w:rPr>
        <w:t>2.5.3. Оценивание ответа на зачете</w:t>
      </w:r>
    </w:p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7"/>
        <w:gridCol w:w="2709"/>
        <w:gridCol w:w="5154"/>
      </w:tblGrid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 xml:space="preserve">Оценка по </w:t>
            </w:r>
          </w:p>
          <w:p w:rsidR="00F52307" w:rsidRPr="00F52307" w:rsidRDefault="00F52307" w:rsidP="00523A09">
            <w:pPr>
              <w:ind w:right="192"/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F52307" w:rsidRPr="00F52307" w:rsidRDefault="00F52307" w:rsidP="00523A09">
            <w:pPr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Показатели</w:t>
            </w:r>
          </w:p>
          <w:p w:rsidR="00F52307" w:rsidRPr="00F52307" w:rsidRDefault="00F52307" w:rsidP="00523A09">
            <w:pPr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b/>
                <w:bCs/>
                <w:iCs/>
              </w:rPr>
            </w:pPr>
            <w:r w:rsidRPr="00F52307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 «зачтено» </w:t>
            </w:r>
          </w:p>
        </w:tc>
        <w:tc>
          <w:tcPr>
            <w:tcW w:w="1019" w:type="pct"/>
          </w:tcPr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Полнота изложения теоретического материала.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Правильность и/или аргументированность изложения (последовательность действий).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Самостоятельность ответа.</w:t>
            </w:r>
          </w:p>
          <w:p w:rsidR="00F52307" w:rsidRPr="00F52307" w:rsidRDefault="00F52307" w:rsidP="00F52307">
            <w:pPr>
              <w:pStyle w:val="6"/>
              <w:numPr>
                <w:ilvl w:val="0"/>
                <w:numId w:val="65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52307">
              <w:rPr>
                <w:rStyle w:val="34"/>
                <w:sz w:val="24"/>
                <w:szCs w:val="24"/>
              </w:rPr>
              <w:t>Культура речи.</w:t>
            </w:r>
          </w:p>
          <w:p w:rsidR="00F52307" w:rsidRPr="00F52307" w:rsidRDefault="00F52307" w:rsidP="00523A09">
            <w:pPr>
              <w:rPr>
                <w:iCs/>
              </w:rPr>
            </w:pPr>
          </w:p>
          <w:p w:rsidR="00F52307" w:rsidRPr="00F52307" w:rsidRDefault="00F52307" w:rsidP="00523A09">
            <w:pPr>
              <w:rPr>
                <w:iCs/>
              </w:rPr>
            </w:pPr>
          </w:p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Предоставил письменные материалы по всем разделам дисциплины.</w:t>
            </w:r>
          </w:p>
        </w:tc>
      </w:tr>
      <w:tr w:rsidR="00F52307" w:rsidRPr="00F52307" w:rsidTr="00F52307">
        <w:tc>
          <w:tcPr>
            <w:tcW w:w="874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«не зачтено»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1019" w:type="pct"/>
          </w:tcPr>
          <w:p w:rsidR="00F52307" w:rsidRPr="00F52307" w:rsidRDefault="00F52307" w:rsidP="00523A09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F52307" w:rsidRPr="00F52307" w:rsidRDefault="00F52307" w:rsidP="00523A09">
            <w:pPr>
              <w:jc w:val="both"/>
              <w:rPr>
                <w:b/>
                <w:i/>
              </w:rPr>
            </w:pPr>
            <w:r w:rsidRPr="00F52307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в ходе промежуточной аттестации.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52307" w:rsidRPr="00F52307" w:rsidRDefault="00F52307" w:rsidP="00523A09">
            <w:pPr>
              <w:jc w:val="both"/>
              <w:rPr>
                <w:iCs/>
              </w:rPr>
            </w:pPr>
            <w:r w:rsidRPr="00F52307">
              <w:rPr>
                <w:iCs/>
              </w:rPr>
              <w:t>Предоставил письменные материалы не в полном объеме, предоставленные материалы оформлены некорректно.</w:t>
            </w:r>
          </w:p>
          <w:p w:rsidR="00F52307" w:rsidRPr="00F52307" w:rsidRDefault="00F52307" w:rsidP="00523A09">
            <w:pPr>
              <w:jc w:val="both"/>
              <w:rPr>
                <w:i/>
              </w:rPr>
            </w:pPr>
            <w:r w:rsidRPr="00F52307">
              <w:rPr>
                <w:iCs/>
              </w:rPr>
              <w:t>Компетенции на уровне «достаточный</w:t>
            </w:r>
            <w:r w:rsidRPr="00F52307">
              <w:rPr>
                <w:b/>
                <w:i/>
              </w:rPr>
              <w:t>»</w:t>
            </w:r>
            <w:r w:rsidRPr="00F52307">
              <w:rPr>
                <w:iCs/>
              </w:rPr>
              <w:t xml:space="preserve">, </w:t>
            </w:r>
            <w:r w:rsidRPr="00F52307">
              <w:rPr>
                <w:iCs/>
              </w:rPr>
              <w:lastRenderedPageBreak/>
              <w:t xml:space="preserve">закреплённые за дисциплиной, не сформированы. </w:t>
            </w:r>
          </w:p>
        </w:tc>
      </w:tr>
    </w:tbl>
    <w:p w:rsidR="00F52307" w:rsidRPr="00F52307" w:rsidRDefault="00F52307" w:rsidP="00F52307">
      <w:pPr>
        <w:jc w:val="both"/>
        <w:rPr>
          <w:rStyle w:val="afd"/>
          <w:bCs w:val="0"/>
          <w:sz w:val="24"/>
          <w:szCs w:val="24"/>
        </w:rPr>
      </w:pPr>
    </w:p>
    <w:p w:rsidR="00F52307" w:rsidRPr="00F52307" w:rsidRDefault="00F52307" w:rsidP="00F52307">
      <w:pPr>
        <w:ind w:firstLine="709"/>
        <w:jc w:val="both"/>
        <w:rPr>
          <w:b/>
        </w:rPr>
      </w:pPr>
      <w:r w:rsidRPr="00F52307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52307" w:rsidRPr="00F52307" w:rsidRDefault="00F52307" w:rsidP="00F52307">
      <w:pPr>
        <w:ind w:firstLine="709"/>
        <w:jc w:val="both"/>
        <w:rPr>
          <w:b/>
          <w:color w:val="FF0000"/>
        </w:rPr>
      </w:pPr>
    </w:p>
    <w:p w:rsidR="00F52307" w:rsidRPr="00F52307" w:rsidRDefault="00F52307" w:rsidP="00F52307">
      <w:pPr>
        <w:ind w:firstLine="709"/>
        <w:jc w:val="both"/>
      </w:pPr>
      <w:r w:rsidRPr="00F52307">
        <w:t xml:space="preserve">На первом занятии (входной контроль) опрос по предложенным темам проводится в устной форме (критерии оценки и показатели см. в п. 2.5.1.). 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 xml:space="preserve">Письменные работы </w:t>
      </w:r>
      <w:r w:rsidRPr="00F52307">
        <w:t>по разделам дисциплины осуществляются в форме домашнего задания (критерии оценки и показатели см. в п. 2.5.3.).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>Тестовые задания</w:t>
      </w:r>
      <w:r w:rsidRPr="00F52307">
        <w:t xml:space="preserve"> выполняются в письменной форме. 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 (критерии оценки и показатели см. в п. 2.5.2.).</w:t>
      </w:r>
    </w:p>
    <w:p w:rsidR="00F52307" w:rsidRPr="00F52307" w:rsidRDefault="00F52307" w:rsidP="00F52307">
      <w:pPr>
        <w:ind w:firstLine="709"/>
        <w:jc w:val="both"/>
      </w:pPr>
      <w:r w:rsidRPr="00F52307">
        <w:rPr>
          <w:i/>
        </w:rPr>
        <w:t xml:space="preserve">Промежуточная аттестация (зачет) </w:t>
      </w:r>
      <w:r w:rsidRPr="00F52307">
        <w:t>проводится в форме проверки всех письменных материалов (критерии оценки и показатели см. в п. 2.5.3.).</w:t>
      </w:r>
    </w:p>
    <w:p w:rsidR="00BD7E87" w:rsidRPr="00F52307" w:rsidRDefault="00F52307" w:rsidP="00F52307">
      <w:pPr>
        <w:shd w:val="clear" w:color="auto" w:fill="FFFFFF"/>
        <w:ind w:right="11"/>
        <w:jc w:val="both"/>
      </w:pPr>
      <w:r>
        <w:t xml:space="preserve">    </w:t>
      </w:r>
    </w:p>
    <w:sectPr w:rsidR="00BD7E87" w:rsidRPr="00F52307" w:rsidSect="00E410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84E" w:rsidRDefault="00DE784E" w:rsidP="00786DB7">
      <w:r>
        <w:separator/>
      </w:r>
    </w:p>
  </w:endnote>
  <w:endnote w:type="continuationSeparator" w:id="0">
    <w:p w:rsidR="00DE784E" w:rsidRDefault="00DE784E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0476E7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84E" w:rsidRDefault="00DE784E" w:rsidP="00786DB7">
      <w:r>
        <w:separator/>
      </w:r>
    </w:p>
  </w:footnote>
  <w:footnote w:type="continuationSeparator" w:id="0">
    <w:p w:rsidR="00DE784E" w:rsidRDefault="00DE784E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2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4F51A7C"/>
    <w:multiLevelType w:val="hybridMultilevel"/>
    <w:tmpl w:val="8286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56"/>
  </w:num>
  <w:num w:numId="3">
    <w:abstractNumId w:val="15"/>
  </w:num>
  <w:num w:numId="4">
    <w:abstractNumId w:val="50"/>
  </w:num>
  <w:num w:numId="5">
    <w:abstractNumId w:val="32"/>
  </w:num>
  <w:num w:numId="6">
    <w:abstractNumId w:val="21"/>
  </w:num>
  <w:num w:numId="7">
    <w:abstractNumId w:val="47"/>
  </w:num>
  <w:num w:numId="8">
    <w:abstractNumId w:val="24"/>
  </w:num>
  <w:num w:numId="9">
    <w:abstractNumId w:val="60"/>
  </w:num>
  <w:num w:numId="10">
    <w:abstractNumId w:val="28"/>
  </w:num>
  <w:num w:numId="11">
    <w:abstractNumId w:val="53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2"/>
  </w:num>
  <w:num w:numId="18">
    <w:abstractNumId w:val="19"/>
  </w:num>
  <w:num w:numId="19">
    <w:abstractNumId w:val="22"/>
  </w:num>
  <w:num w:numId="20">
    <w:abstractNumId w:val="27"/>
  </w:num>
  <w:num w:numId="21">
    <w:abstractNumId w:val="58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1"/>
  </w:num>
  <w:num w:numId="27">
    <w:abstractNumId w:val="36"/>
  </w:num>
  <w:num w:numId="28">
    <w:abstractNumId w:val="8"/>
  </w:num>
  <w:num w:numId="29">
    <w:abstractNumId w:val="9"/>
  </w:num>
  <w:num w:numId="30">
    <w:abstractNumId w:val="63"/>
  </w:num>
  <w:num w:numId="31">
    <w:abstractNumId w:val="30"/>
  </w:num>
  <w:num w:numId="32">
    <w:abstractNumId w:val="33"/>
  </w:num>
  <w:num w:numId="33">
    <w:abstractNumId w:val="46"/>
  </w:num>
  <w:num w:numId="34">
    <w:abstractNumId w:val="57"/>
  </w:num>
  <w:num w:numId="35">
    <w:abstractNumId w:val="55"/>
  </w:num>
  <w:num w:numId="36">
    <w:abstractNumId w:val="49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9"/>
  </w:num>
  <w:num w:numId="57">
    <w:abstractNumId w:val="18"/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8"/>
  </w:num>
  <w:num w:numId="63">
    <w:abstractNumId w:val="3"/>
  </w:num>
  <w:num w:numId="64">
    <w:abstractNumId w:val="45"/>
  </w:num>
  <w:num w:numId="65">
    <w:abstractNumId w:val="54"/>
  </w:num>
  <w:num w:numId="66">
    <w:abstractNumId w:val="6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476E7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06DDB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27B6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4948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3AF"/>
    <w:rsid w:val="006A09C5"/>
    <w:rsid w:val="006A233A"/>
    <w:rsid w:val="006B0F17"/>
    <w:rsid w:val="006B13C2"/>
    <w:rsid w:val="006B5C20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52F1D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27C1D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DE784E"/>
    <w:rsid w:val="00E005DA"/>
    <w:rsid w:val="00E2014D"/>
    <w:rsid w:val="00E23042"/>
    <w:rsid w:val="00E2621D"/>
    <w:rsid w:val="00E36AAA"/>
    <w:rsid w:val="00E410CE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0D08"/>
    <w:rsid w:val="00F248E3"/>
    <w:rsid w:val="00F36A74"/>
    <w:rsid w:val="00F51C75"/>
    <w:rsid w:val="00F52307"/>
    <w:rsid w:val="00F60042"/>
    <w:rsid w:val="00F61DD2"/>
    <w:rsid w:val="00F63990"/>
    <w:rsid w:val="00F7363E"/>
    <w:rsid w:val="00F8164E"/>
    <w:rsid w:val="00FB54C8"/>
    <w:rsid w:val="00FB57F2"/>
    <w:rsid w:val="00FD0626"/>
    <w:rsid w:val="00FD1C7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F5230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F523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F52307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F5230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F523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F52307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7C924-672B-428A-B9DB-7D2DAF59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53</cp:revision>
  <cp:lastPrinted>2019-06-01T12:38:00Z</cp:lastPrinted>
  <dcterms:created xsi:type="dcterms:W3CDTF">2020-11-15T01:06:00Z</dcterms:created>
  <dcterms:modified xsi:type="dcterms:W3CDTF">2022-11-07T17:13:00Z</dcterms:modified>
</cp:coreProperties>
</file>